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4A" w:rsidRDefault="00940EA3" w:rsidP="00940EA3">
      <w:pPr>
        <w:pStyle w:val="Subtitle"/>
        <w:rPr>
          <w:color w:val="00B050"/>
        </w:rPr>
      </w:pPr>
      <w:r w:rsidRPr="00940EA3">
        <w:rPr>
          <w:color w:val="00B050"/>
        </w:rPr>
        <w:t>Attire:</w:t>
      </w:r>
    </w:p>
    <w:p w:rsidR="00940EA3" w:rsidRDefault="00940EA3" w:rsidP="00940EA3">
      <w:pPr>
        <w:pStyle w:val="ListParagraph"/>
        <w:numPr>
          <w:ilvl w:val="0"/>
          <w:numId w:val="1"/>
        </w:numPr>
      </w:pPr>
      <w:r>
        <w:t>Solid, closed-toe shoes</w:t>
      </w:r>
    </w:p>
    <w:p w:rsidR="00940EA3" w:rsidRDefault="00940EA3" w:rsidP="00940EA3">
      <w:pPr>
        <w:pStyle w:val="ListParagraph"/>
        <w:numPr>
          <w:ilvl w:val="0"/>
          <w:numId w:val="1"/>
        </w:numPr>
      </w:pPr>
      <w:r>
        <w:t>Jeans</w:t>
      </w:r>
    </w:p>
    <w:p w:rsidR="00940EA3" w:rsidRDefault="00940EA3" w:rsidP="00940EA3">
      <w:pPr>
        <w:pStyle w:val="ListParagraph"/>
        <w:numPr>
          <w:ilvl w:val="0"/>
          <w:numId w:val="1"/>
        </w:numPr>
      </w:pPr>
      <w:r>
        <w:t>Light colored shirt or white jacket</w:t>
      </w:r>
    </w:p>
    <w:p w:rsidR="00940EA3" w:rsidRDefault="00940EA3" w:rsidP="00940EA3">
      <w:pPr>
        <w:pStyle w:val="ListParagraph"/>
        <w:numPr>
          <w:ilvl w:val="0"/>
          <w:numId w:val="1"/>
        </w:numPr>
      </w:pPr>
      <w:r>
        <w:t>No large, flashy necklaces or hats</w:t>
      </w:r>
    </w:p>
    <w:p w:rsidR="00940EA3" w:rsidRDefault="00940EA3" w:rsidP="00940EA3">
      <w:pPr>
        <w:pStyle w:val="Subtitle"/>
        <w:numPr>
          <w:ilvl w:val="0"/>
          <w:numId w:val="0"/>
        </w:numPr>
        <w:rPr>
          <w:color w:val="00B050"/>
        </w:rPr>
      </w:pPr>
      <w:r>
        <w:rPr>
          <w:color w:val="00B050"/>
        </w:rPr>
        <w:t>Know Your Bird</w:t>
      </w:r>
      <w:r w:rsidRPr="00940EA3">
        <w:rPr>
          <w:color w:val="00B050"/>
        </w:rPr>
        <w:t>:</w:t>
      </w:r>
    </w:p>
    <w:p w:rsidR="00940EA3" w:rsidRDefault="00940EA3" w:rsidP="00940EA3">
      <w:pPr>
        <w:pStyle w:val="ListParagraph"/>
        <w:numPr>
          <w:ilvl w:val="0"/>
          <w:numId w:val="2"/>
        </w:numPr>
      </w:pPr>
      <w:r>
        <w:t>Breed</w:t>
      </w:r>
      <w:r w:rsidR="00826C41">
        <w:t xml:space="preserve"> and Breed Characteristics</w:t>
      </w:r>
    </w:p>
    <w:p w:rsidR="00940EA3" w:rsidRDefault="00940EA3" w:rsidP="00940EA3">
      <w:pPr>
        <w:pStyle w:val="ListParagraph"/>
        <w:numPr>
          <w:ilvl w:val="1"/>
          <w:numId w:val="2"/>
        </w:numPr>
      </w:pPr>
      <w:r>
        <w:t>Egg vs. Meat</w:t>
      </w:r>
    </w:p>
    <w:p w:rsidR="00940EA3" w:rsidRDefault="00940EA3" w:rsidP="00940EA3">
      <w:pPr>
        <w:pStyle w:val="ListParagraph"/>
        <w:numPr>
          <w:ilvl w:val="0"/>
          <w:numId w:val="2"/>
        </w:numPr>
      </w:pPr>
      <w:r>
        <w:t>Sex of Bird</w:t>
      </w:r>
    </w:p>
    <w:p w:rsidR="00826C41" w:rsidRDefault="00826C41" w:rsidP="00826C41">
      <w:pPr>
        <w:pStyle w:val="ListParagraph"/>
        <w:numPr>
          <w:ilvl w:val="1"/>
          <w:numId w:val="2"/>
        </w:numPr>
      </w:pPr>
      <w:r>
        <w:t>Cock vs. Hen</w:t>
      </w:r>
    </w:p>
    <w:p w:rsidR="00826C41" w:rsidRDefault="00826C41" w:rsidP="00826C41">
      <w:pPr>
        <w:pStyle w:val="ListParagraph"/>
        <w:numPr>
          <w:ilvl w:val="1"/>
          <w:numId w:val="2"/>
        </w:numPr>
      </w:pPr>
      <w:r>
        <w:t>Cockerel vs. Pullet</w:t>
      </w:r>
    </w:p>
    <w:p w:rsidR="00826C41" w:rsidRDefault="00826C41" w:rsidP="00940EA3">
      <w:pPr>
        <w:pStyle w:val="ListParagraph"/>
        <w:numPr>
          <w:ilvl w:val="0"/>
          <w:numId w:val="2"/>
        </w:numPr>
      </w:pPr>
      <w:r>
        <w:t>Judge Your Bird</w:t>
      </w:r>
    </w:p>
    <w:p w:rsidR="00826C41" w:rsidRDefault="00826C41" w:rsidP="00826C41">
      <w:pPr>
        <w:pStyle w:val="ListParagraph"/>
        <w:numPr>
          <w:ilvl w:val="1"/>
          <w:numId w:val="2"/>
        </w:numPr>
      </w:pPr>
      <w:r>
        <w:t>Good things (according to breed characteristics and standards)</w:t>
      </w:r>
    </w:p>
    <w:p w:rsidR="00826C41" w:rsidRDefault="00826C41" w:rsidP="00826C41">
      <w:pPr>
        <w:pStyle w:val="ListParagraph"/>
        <w:numPr>
          <w:ilvl w:val="1"/>
          <w:numId w:val="2"/>
        </w:numPr>
      </w:pPr>
      <w:r>
        <w:t>Disqualifications (according to breed standards)</w:t>
      </w:r>
    </w:p>
    <w:p w:rsidR="00940EA3" w:rsidRDefault="00940EA3" w:rsidP="00826C41">
      <w:pPr>
        <w:pStyle w:val="ListParagraph"/>
        <w:numPr>
          <w:ilvl w:val="0"/>
          <w:numId w:val="2"/>
        </w:numPr>
      </w:pPr>
      <w:r>
        <w:t>Terminology and Body Parts</w:t>
      </w:r>
    </w:p>
    <w:p w:rsidR="00940EA3" w:rsidRDefault="00940EA3" w:rsidP="00940EA3">
      <w:pPr>
        <w:pStyle w:val="Subtitle"/>
        <w:numPr>
          <w:ilvl w:val="0"/>
          <w:numId w:val="0"/>
        </w:numPr>
        <w:rPr>
          <w:color w:val="00B050"/>
        </w:rPr>
      </w:pPr>
      <w:bookmarkStart w:id="0" w:name="_GoBack"/>
      <w:bookmarkEnd w:id="0"/>
      <w:r>
        <w:rPr>
          <w:color w:val="00B050"/>
        </w:rPr>
        <w:t>Handling and Procedures</w:t>
      </w:r>
      <w:r w:rsidRPr="00940EA3">
        <w:rPr>
          <w:color w:val="00B050"/>
        </w:rPr>
        <w:t>:</w:t>
      </w:r>
    </w:p>
    <w:p w:rsidR="00940EA3" w:rsidRDefault="00826C41" w:rsidP="00940EA3">
      <w:pPr>
        <w:pStyle w:val="ListParagraph"/>
        <w:numPr>
          <w:ilvl w:val="0"/>
          <w:numId w:val="3"/>
        </w:numPr>
      </w:pPr>
      <w:r>
        <w:t>Bird should face to the left of the judge</w:t>
      </w:r>
    </w:p>
    <w:p w:rsidR="00826C41" w:rsidRDefault="00826C41" w:rsidP="00940EA3">
      <w:pPr>
        <w:pStyle w:val="ListParagraph"/>
        <w:numPr>
          <w:ilvl w:val="0"/>
          <w:numId w:val="3"/>
        </w:numPr>
      </w:pPr>
      <w:r>
        <w:t>Be prepared to share your knowledge of your bird</w:t>
      </w:r>
    </w:p>
    <w:p w:rsidR="00826C41" w:rsidRDefault="00826C41" w:rsidP="00940EA3">
      <w:pPr>
        <w:pStyle w:val="ListParagraph"/>
        <w:numPr>
          <w:ilvl w:val="0"/>
          <w:numId w:val="3"/>
        </w:numPr>
      </w:pPr>
      <w:r>
        <w:t xml:space="preserve">Step #1: </w:t>
      </w:r>
      <w:r w:rsidR="008865C6">
        <w:t>Evaluate the general appearance</w:t>
      </w:r>
    </w:p>
    <w:p w:rsidR="008865C6" w:rsidRDefault="008865C6" w:rsidP="008865C6">
      <w:pPr>
        <w:pStyle w:val="ListParagraph"/>
        <w:numPr>
          <w:ilvl w:val="0"/>
          <w:numId w:val="3"/>
        </w:numPr>
      </w:pPr>
      <w:r>
        <w:t xml:space="preserve">Step #2: Examine the head area </w:t>
      </w:r>
    </w:p>
    <w:p w:rsidR="00826C41" w:rsidRDefault="008865C6" w:rsidP="008865C6">
      <w:pPr>
        <w:pStyle w:val="ListParagraph"/>
        <w:numPr>
          <w:ilvl w:val="1"/>
          <w:numId w:val="3"/>
        </w:numPr>
      </w:pPr>
      <w:r>
        <w:t>Examine the eyes</w:t>
      </w:r>
    </w:p>
    <w:p w:rsidR="008865C6" w:rsidRDefault="008865C6" w:rsidP="008865C6">
      <w:pPr>
        <w:pStyle w:val="ListParagraph"/>
        <w:numPr>
          <w:ilvl w:val="1"/>
          <w:numId w:val="3"/>
        </w:numPr>
      </w:pPr>
      <w:r>
        <w:t>Inspect for defects on the comb</w:t>
      </w:r>
    </w:p>
    <w:p w:rsidR="008865C6" w:rsidRDefault="008865C6" w:rsidP="008865C6">
      <w:pPr>
        <w:pStyle w:val="ListParagraph"/>
        <w:numPr>
          <w:ilvl w:val="1"/>
          <w:numId w:val="3"/>
        </w:numPr>
      </w:pPr>
      <w:r>
        <w:t>Feel texture of wattle for abnormalities</w:t>
      </w:r>
    </w:p>
    <w:p w:rsidR="008865C6" w:rsidRDefault="008865C6" w:rsidP="008865C6">
      <w:pPr>
        <w:pStyle w:val="ListParagraph"/>
        <w:numPr>
          <w:ilvl w:val="1"/>
          <w:numId w:val="3"/>
        </w:numPr>
      </w:pPr>
      <w:r>
        <w:t>Examine condition of the feathers</w:t>
      </w:r>
    </w:p>
    <w:p w:rsidR="008865C6" w:rsidRDefault="008865C6" w:rsidP="008865C6">
      <w:pPr>
        <w:pStyle w:val="ListParagraph"/>
        <w:numPr>
          <w:ilvl w:val="1"/>
          <w:numId w:val="3"/>
        </w:numPr>
      </w:pPr>
      <w:r>
        <w:t>Check beak for defects (like crookedness) and pigmentation</w:t>
      </w:r>
    </w:p>
    <w:p w:rsidR="008865C6" w:rsidRDefault="008865C6" w:rsidP="008865C6">
      <w:pPr>
        <w:pStyle w:val="ListParagraph"/>
        <w:numPr>
          <w:ilvl w:val="1"/>
          <w:numId w:val="3"/>
        </w:numPr>
      </w:pPr>
      <w:r>
        <w:t>Examine the color of the earlobes for breed correctness</w:t>
      </w:r>
    </w:p>
    <w:p w:rsidR="008865C6" w:rsidRDefault="008865C6" w:rsidP="008865C6">
      <w:pPr>
        <w:pStyle w:val="ListParagraph"/>
        <w:numPr>
          <w:ilvl w:val="0"/>
          <w:numId w:val="3"/>
        </w:numPr>
      </w:pPr>
      <w:r>
        <w:lastRenderedPageBreak/>
        <w:t>Step #3: Run your fingers over the neck area to feel for smoothness and signs of molting</w:t>
      </w:r>
    </w:p>
    <w:p w:rsidR="008865C6" w:rsidRDefault="008865C6" w:rsidP="008865C6">
      <w:pPr>
        <w:pStyle w:val="ListParagraph"/>
        <w:numPr>
          <w:ilvl w:val="0"/>
          <w:numId w:val="3"/>
        </w:numPr>
      </w:pPr>
      <w:r>
        <w:t xml:space="preserve">Step #4: Examine back area to feel for abnormalities. Measure the length and breadth of the back area to check conformation of bird. Check </w:t>
      </w:r>
      <w:proofErr w:type="spellStart"/>
      <w:r>
        <w:t>undercolor</w:t>
      </w:r>
      <w:proofErr w:type="spellEnd"/>
      <w:r>
        <w:t xml:space="preserve"> for molting</w:t>
      </w:r>
    </w:p>
    <w:p w:rsidR="008865C6" w:rsidRDefault="008865C6" w:rsidP="008865C6">
      <w:pPr>
        <w:pStyle w:val="ListParagraph"/>
        <w:numPr>
          <w:ilvl w:val="0"/>
          <w:numId w:val="3"/>
        </w:numPr>
      </w:pPr>
      <w:r>
        <w:t>Step #5: Run hand down bird’s tail. Press the tail feather toward you and examine condition of feathers.</w:t>
      </w:r>
    </w:p>
    <w:p w:rsidR="008865C6" w:rsidRDefault="008865C6" w:rsidP="008865C6">
      <w:pPr>
        <w:pStyle w:val="ListParagraph"/>
        <w:numPr>
          <w:ilvl w:val="0"/>
          <w:numId w:val="3"/>
        </w:numPr>
      </w:pPr>
      <w:r>
        <w:t>Step #6: Examine vent area checking for lice and mites. Hens may have pigmentation loss. Check for handling quality and past egg production.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#7: For hens, measure abdominal capacity (another way of determining past egg production.)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 xml:space="preserve">Step #8: Check the abdomen for hardness or softness, indicating production (in hens.) Also check for signs of molting and feather conditions. 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#9: Examine thighs to determine meat. (Especially important in meat chickens.)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#10: Examine shanks for cleanliness or mites.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#11: Examine toes and check for breed correctness or defects.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#12: Examine the feet for defects or pigment loss.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#13: Examine the breast for straightness of bone and meat or abnormalities. (Especially important for meat chickens.)</w:t>
      </w:r>
    </w:p>
    <w:p w:rsidR="00C87D39" w:rsidRDefault="00C87D39" w:rsidP="008865C6">
      <w:pPr>
        <w:pStyle w:val="ListParagraph"/>
        <w:numPr>
          <w:ilvl w:val="0"/>
          <w:numId w:val="3"/>
        </w:numPr>
      </w:pPr>
      <w:r>
        <w:t>Step #14: Examine wings and check for molting and skin.</w:t>
      </w:r>
    </w:p>
    <w:p w:rsidR="00C87D39" w:rsidRDefault="00C87D39" w:rsidP="00940EA3">
      <w:pPr>
        <w:pStyle w:val="ListParagraph"/>
        <w:numPr>
          <w:ilvl w:val="0"/>
          <w:numId w:val="3"/>
        </w:numPr>
        <w:sectPr w:rsidR="00C87D39" w:rsidSect="00C87D3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Step #15: Examine the crop area</w:t>
      </w:r>
    </w:p>
    <w:p w:rsidR="00940EA3" w:rsidRPr="00940EA3" w:rsidRDefault="00940EA3" w:rsidP="00940EA3"/>
    <w:sectPr w:rsidR="00940EA3" w:rsidRPr="00940EA3" w:rsidSect="00C87D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F7" w:rsidRDefault="003E1BF7" w:rsidP="00940EA3">
      <w:pPr>
        <w:spacing w:after="0" w:line="240" w:lineRule="auto"/>
      </w:pPr>
      <w:r>
        <w:separator/>
      </w:r>
    </w:p>
  </w:endnote>
  <w:endnote w:type="continuationSeparator" w:id="0">
    <w:p w:rsidR="003E1BF7" w:rsidRDefault="003E1BF7" w:rsidP="009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F8" w:rsidRPr="00E72FF8" w:rsidRDefault="00E72FF8" w:rsidP="00E72FF8">
    <w:pPr>
      <w:pStyle w:val="Footer"/>
      <w:ind w:left="1440" w:hanging="1440"/>
      <w:rPr>
        <w:i/>
      </w:rPr>
    </w:pPr>
    <w:r>
      <w:t xml:space="preserve">Adapted from: </w:t>
    </w:r>
    <w:r>
      <w:tab/>
      <w:t xml:space="preserve">     </w:t>
    </w:r>
    <w:r>
      <w:rPr>
        <w:i/>
      </w:rPr>
      <w:t>4-H Poultry Fitting and Showmanship Members Guide, 4-H Youth Development</w:t>
    </w:r>
    <w:r>
      <w:rPr>
        <w:i/>
      </w:rPr>
      <w:br/>
      <w:t>Michigan State University Extension</w:t>
    </w:r>
  </w:p>
  <w:p w:rsidR="00E72FF8" w:rsidRDefault="00E72FF8">
    <w:pPr>
      <w:pStyle w:val="Footer"/>
    </w:pPr>
    <w:r>
      <w:t xml:space="preserve">Available online and from the Goshen County Extension Office. </w:t>
    </w:r>
    <w:r>
      <w:tab/>
      <w:t>May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F7" w:rsidRDefault="003E1BF7" w:rsidP="00940EA3">
      <w:pPr>
        <w:spacing w:after="0" w:line="240" w:lineRule="auto"/>
      </w:pPr>
      <w:r>
        <w:separator/>
      </w:r>
    </w:p>
  </w:footnote>
  <w:footnote w:type="continuationSeparator" w:id="0">
    <w:p w:rsidR="003E1BF7" w:rsidRDefault="003E1BF7" w:rsidP="0094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A3" w:rsidRPr="00C87D39" w:rsidRDefault="00940EA3" w:rsidP="00940EA3">
    <w:pPr>
      <w:pStyle w:val="Title"/>
      <w:rPr>
        <w:color w:val="00B050"/>
        <w:sz w:val="44"/>
      </w:rPr>
    </w:pPr>
    <w:r w:rsidRPr="00C87D39">
      <w:rPr>
        <w:noProof/>
        <w:color w:val="00B050"/>
        <w:sz w:val="44"/>
      </w:rPr>
      <w:drawing>
        <wp:anchor distT="0" distB="0" distL="114300" distR="114300" simplePos="0" relativeHeight="251658240" behindDoc="1" locked="0" layoutInCell="1" allowOverlap="1" wp14:anchorId="6CCAF9F2" wp14:editId="41E3ADA7">
          <wp:simplePos x="0" y="0"/>
          <wp:positionH relativeFrom="column">
            <wp:posOffset>6004560</wp:posOffset>
          </wp:positionH>
          <wp:positionV relativeFrom="paragraph">
            <wp:posOffset>-350520</wp:posOffset>
          </wp:positionV>
          <wp:extent cx="708660" cy="70866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39">
      <w:rPr>
        <w:color w:val="00B050"/>
        <w:sz w:val="44"/>
      </w:rPr>
      <w:t xml:space="preserve">Goshen County 4-H </w:t>
    </w:r>
    <w:r w:rsidRPr="00C87D39">
      <w:rPr>
        <w:color w:val="00B050"/>
        <w:sz w:val="44"/>
      </w:rPr>
      <w:t>Poultry Showmanship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38B"/>
    <w:multiLevelType w:val="hybridMultilevel"/>
    <w:tmpl w:val="C960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252F7"/>
    <w:multiLevelType w:val="hybridMultilevel"/>
    <w:tmpl w:val="4056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04ED9"/>
    <w:multiLevelType w:val="hybridMultilevel"/>
    <w:tmpl w:val="5DC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A3"/>
    <w:rsid w:val="003E1BF7"/>
    <w:rsid w:val="00826C41"/>
    <w:rsid w:val="008865C6"/>
    <w:rsid w:val="00940EA3"/>
    <w:rsid w:val="00C87D39"/>
    <w:rsid w:val="00E72FF8"/>
    <w:rsid w:val="00E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A3"/>
  </w:style>
  <w:style w:type="paragraph" w:styleId="Footer">
    <w:name w:val="footer"/>
    <w:basedOn w:val="Normal"/>
    <w:link w:val="FooterChar"/>
    <w:uiPriority w:val="99"/>
    <w:unhideWhenUsed/>
    <w:rsid w:val="009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A3"/>
  </w:style>
  <w:style w:type="paragraph" w:styleId="BalloonText">
    <w:name w:val="Balloon Text"/>
    <w:basedOn w:val="Normal"/>
    <w:link w:val="BalloonTextChar"/>
    <w:uiPriority w:val="99"/>
    <w:semiHidden/>
    <w:unhideWhenUsed/>
    <w:rsid w:val="0094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40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E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A3"/>
  </w:style>
  <w:style w:type="paragraph" w:styleId="Footer">
    <w:name w:val="footer"/>
    <w:basedOn w:val="Normal"/>
    <w:link w:val="FooterChar"/>
    <w:uiPriority w:val="99"/>
    <w:unhideWhenUsed/>
    <w:rsid w:val="0094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A3"/>
  </w:style>
  <w:style w:type="paragraph" w:styleId="BalloonText">
    <w:name w:val="Balloon Text"/>
    <w:basedOn w:val="Normal"/>
    <w:link w:val="BalloonTextChar"/>
    <w:uiPriority w:val="99"/>
    <w:semiHidden/>
    <w:unhideWhenUsed/>
    <w:rsid w:val="0094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40E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0E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1</cp:revision>
  <dcterms:created xsi:type="dcterms:W3CDTF">2014-05-25T01:30:00Z</dcterms:created>
  <dcterms:modified xsi:type="dcterms:W3CDTF">2014-05-25T02:16:00Z</dcterms:modified>
</cp:coreProperties>
</file>